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753C" w14:textId="2AF146C1" w:rsidR="005F4D62" w:rsidRDefault="009B740A" w:rsidP="005F4D62">
      <w:pPr>
        <w:pStyle w:val="a8"/>
        <w:spacing w:line="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1pt;margin-top:-17.25pt;width:116.6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 style="mso-next-textbox:#Text Box 2">
              <w:txbxContent>
                <w:p w14:paraId="5A5D153A" w14:textId="39D513C1" w:rsidR="005F4D62" w:rsidRDefault="00D04057" w:rsidP="00E55B2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БЮДЖЕТ</w:t>
                  </w:r>
                </w:p>
                <w:p w14:paraId="75727052" w14:textId="72D96161" w:rsidR="005F4D62" w:rsidRPr="00BF5ED0" w:rsidRDefault="009B740A" w:rsidP="00E55B2E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«КОМПЬЮТЕРНАЯ ГРАФИКА</w:t>
                  </w:r>
                  <w:r w:rsidR="00E55B2E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144A1181" w14:textId="1D9F1CBD" w:rsidR="002527E7" w:rsidRPr="00B60255" w:rsidRDefault="002A71DE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46C2E5D7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            «_____»_____________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D51AD8" w:rsidRPr="00B60255">
        <w:rPr>
          <w:rFonts w:ascii="Calibri" w:hAnsi="Calibri" w:cs="Calibri"/>
          <w:b w:val="0"/>
          <w:sz w:val="22"/>
          <w:szCs w:val="22"/>
        </w:rPr>
        <w:t>1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3D66B893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Pr="00B60255">
        <w:rPr>
          <w:rFonts w:ascii="Calibri" w:hAnsi="Calibri" w:cs="Calibri"/>
          <w:sz w:val="22"/>
          <w:szCs w:val="22"/>
        </w:rPr>
        <w:t xml:space="preserve"> г. на  осуществление образовательной деятельности,  выданной  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(ФИО  и  статус  законного  представителя  несовершеннолетнего - мать, отец, </w:t>
      </w:r>
    </w:p>
    <w:p w14:paraId="09074E52" w14:textId="0F2665E5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опекун, попечитель, уполномоченный  представитель  органа  опеки  и  попечительства  или  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6C297177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E55B2E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AC4266C" w14:textId="387C9AE6" w:rsidR="009347AC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5D591EDE" w14:textId="77777777" w:rsidR="0056792B" w:rsidRPr="00B60255" w:rsidRDefault="002A71DE" w:rsidP="00B60255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3F021220" w14:textId="13B5E3AE" w:rsidR="005007CB" w:rsidRPr="00B60255" w:rsidRDefault="0056792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</w:t>
      </w:r>
      <w:r w:rsidR="009347AC" w:rsidRPr="00B60255">
        <w:rPr>
          <w:rFonts w:ascii="Calibri" w:hAnsi="Calibri" w:cs="Calibri"/>
          <w:b/>
          <w:sz w:val="22"/>
          <w:szCs w:val="22"/>
        </w:rPr>
        <w:t>С ОБЩЕРАЗВИВАЮЩЕЙ ОБРАЗОВАТЕЛЬНОЙ ПРОГРАММОЙ</w:t>
      </w:r>
      <w:r w:rsidR="00E55B2E">
        <w:rPr>
          <w:rFonts w:ascii="Calibri" w:hAnsi="Calibri" w:cs="Calibri"/>
          <w:sz w:val="22"/>
          <w:szCs w:val="22"/>
        </w:rPr>
        <w:t xml:space="preserve"> </w:t>
      </w:r>
      <w:r w:rsidR="00E55B2E" w:rsidRPr="00E55B2E">
        <w:rPr>
          <w:rFonts w:ascii="Calibri" w:hAnsi="Calibri" w:cs="Calibri"/>
          <w:b/>
          <w:sz w:val="22"/>
          <w:szCs w:val="22"/>
        </w:rPr>
        <w:t>«</w:t>
      </w:r>
      <w:r w:rsidR="009B740A">
        <w:rPr>
          <w:rFonts w:ascii="Calibri" w:hAnsi="Calibri" w:cs="Calibri"/>
          <w:b/>
          <w:sz w:val="22"/>
          <w:szCs w:val="22"/>
        </w:rPr>
        <w:t>КОМПЬЮТЕРНАЯ ГРАФИКА</w:t>
      </w:r>
      <w:bookmarkStart w:id="0" w:name="_GoBack"/>
      <w:bookmarkEnd w:id="0"/>
      <w:r w:rsidR="00E55B2E" w:rsidRPr="00E55B2E">
        <w:rPr>
          <w:rFonts w:ascii="Calibri" w:hAnsi="Calibri" w:cs="Calibri"/>
          <w:b/>
          <w:sz w:val="22"/>
          <w:szCs w:val="22"/>
        </w:rPr>
        <w:t>»</w:t>
      </w:r>
      <w:r w:rsidR="002A71DE" w:rsidRPr="00B60255">
        <w:rPr>
          <w:rFonts w:ascii="Calibri" w:hAnsi="Calibri" w:cs="Calibri"/>
          <w:sz w:val="22"/>
          <w:szCs w:val="22"/>
        </w:rPr>
        <w:t xml:space="preserve">, </w:t>
      </w:r>
    </w:p>
    <w:p w14:paraId="7665EF56" w14:textId="77777777" w:rsidR="009347AC" w:rsidRPr="00B60255" w:rsidRDefault="005007C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а </w:t>
      </w:r>
      <w:r w:rsidRPr="00B60255">
        <w:rPr>
          <w:rFonts w:ascii="Calibri" w:hAnsi="Calibri" w:cs="Calibri"/>
          <w:sz w:val="22"/>
          <w:szCs w:val="22"/>
        </w:rPr>
        <w:t xml:space="preserve">Заказчик </w:t>
      </w:r>
      <w:r w:rsidR="00A1243E" w:rsidRPr="00B60255">
        <w:rPr>
          <w:rFonts w:ascii="Calibri" w:hAnsi="Calibri" w:cs="Calibri"/>
          <w:sz w:val="22"/>
          <w:szCs w:val="22"/>
        </w:rPr>
        <w:t xml:space="preserve">получает </w:t>
      </w:r>
    </w:p>
    <w:p w14:paraId="4D7E298B" w14:textId="526E33D9" w:rsidR="002527E7" w:rsidRPr="00B60255" w:rsidRDefault="009347AC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="002527E7" w:rsidRPr="00B60255">
        <w:rPr>
          <w:rFonts w:ascii="Calibri" w:hAnsi="Calibri" w:cs="Calibri"/>
          <w:sz w:val="22"/>
          <w:szCs w:val="22"/>
        </w:rPr>
        <w:t>, предоставляемые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7C0CA41E" w14:textId="77777777" w:rsidR="002527E7" w:rsidRPr="00B60255" w:rsidRDefault="008016FD" w:rsidP="00B6025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по </w:t>
      </w:r>
      <w:r w:rsidR="005D6E08" w:rsidRPr="00B60255">
        <w:rPr>
          <w:rFonts w:ascii="Calibri" w:hAnsi="Calibri" w:cs="Calibri"/>
          <w:b/>
          <w:sz w:val="22"/>
          <w:szCs w:val="22"/>
        </w:rPr>
        <w:t xml:space="preserve">  направлению </w:t>
      </w:r>
      <w:r w:rsidR="002527E7" w:rsidRPr="00B60255">
        <w:rPr>
          <w:rFonts w:ascii="Calibri" w:hAnsi="Calibri" w:cs="Calibri"/>
          <w:b/>
          <w:sz w:val="22"/>
          <w:szCs w:val="22"/>
        </w:rPr>
        <w:t>обучения:</w:t>
      </w:r>
      <w:r w:rsidR="00045F28" w:rsidRPr="00B60255">
        <w:rPr>
          <w:rFonts w:ascii="Calibri" w:hAnsi="Calibri" w:cs="Calibri"/>
          <w:sz w:val="22"/>
          <w:szCs w:val="22"/>
        </w:rPr>
        <w:t xml:space="preserve"> </w:t>
      </w:r>
      <w:r w:rsidR="004E643F"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 w:rsidR="00A1243E" w:rsidRPr="00B60255">
        <w:rPr>
          <w:rFonts w:ascii="Calibri" w:hAnsi="Calibri" w:cs="Calibri"/>
          <w:b/>
          <w:sz w:val="22"/>
          <w:szCs w:val="22"/>
          <w:u w:val="single"/>
        </w:rPr>
        <w:t xml:space="preserve"> (СТУДИЯ)</w:t>
      </w:r>
    </w:p>
    <w:p w14:paraId="0C00FEF3" w14:textId="1745A61E" w:rsidR="002527E7" w:rsidRPr="00B60255" w:rsidRDefault="002527E7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Срок обучения опр</w:t>
      </w:r>
      <w:r w:rsidR="00C24503" w:rsidRPr="00B60255">
        <w:rPr>
          <w:rFonts w:ascii="Calibri" w:hAnsi="Calibri" w:cs="Calibri"/>
          <w:sz w:val="22"/>
          <w:szCs w:val="22"/>
        </w:rPr>
        <w:t xml:space="preserve">еделяется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образовательной </w:t>
      </w:r>
      <w:r w:rsidR="00C24503" w:rsidRPr="00B60255">
        <w:rPr>
          <w:rFonts w:ascii="Calibri" w:hAnsi="Calibri" w:cs="Calibri"/>
          <w:sz w:val="22"/>
          <w:szCs w:val="22"/>
        </w:rPr>
        <w:t xml:space="preserve">программой ГБУДО </w:t>
      </w:r>
      <w:r w:rsidRPr="00B60255">
        <w:rPr>
          <w:rFonts w:ascii="Calibri" w:hAnsi="Calibri" w:cs="Calibri"/>
          <w:sz w:val="22"/>
          <w:szCs w:val="22"/>
        </w:rPr>
        <w:t>«ДШ</w:t>
      </w:r>
      <w:r w:rsidR="00C33C18" w:rsidRPr="00B60255">
        <w:rPr>
          <w:rFonts w:ascii="Calibri" w:hAnsi="Calibri" w:cs="Calibri"/>
          <w:sz w:val="22"/>
          <w:szCs w:val="22"/>
        </w:rPr>
        <w:t>И «Дизайн-центр» и составляет 33</w:t>
      </w:r>
      <w:r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45F67481" w:rsidR="002527E7" w:rsidRPr="00B60255" w:rsidRDefault="00864ECF" w:rsidP="00864ECF">
      <w:pPr>
        <w:tabs>
          <w:tab w:val="left" w:pos="426"/>
          <w:tab w:val="left" w:pos="567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Занятия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проводятся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в групповой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утверждённым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</w:t>
      </w:r>
      <w:r w:rsidR="0056792B" w:rsidRPr="00B60255">
        <w:rPr>
          <w:rFonts w:ascii="Calibri" w:hAnsi="Calibri" w:cs="Calibri"/>
          <w:sz w:val="22"/>
          <w:szCs w:val="22"/>
        </w:rPr>
        <w:t>нителем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56792B" w:rsidRPr="00B60255">
        <w:rPr>
          <w:rFonts w:ascii="Calibri" w:hAnsi="Calibri" w:cs="Calibri"/>
          <w:sz w:val="22"/>
          <w:szCs w:val="22"/>
        </w:rPr>
        <w:t>расписанием занятий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с </w:t>
      </w:r>
      <w:r w:rsidR="0056792B" w:rsidRPr="00B60255">
        <w:rPr>
          <w:rFonts w:ascii="Calibri" w:hAnsi="Calibri" w:cs="Calibri"/>
          <w:sz w:val="22"/>
          <w:szCs w:val="22"/>
        </w:rPr>
        <w:t>1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сентября по 31 мая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(за исключением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установленных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государством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выходных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="009347AC" w:rsidRPr="00B60255">
        <w:rPr>
          <w:rFonts w:ascii="Calibri" w:hAnsi="Calibri" w:cs="Calibri"/>
          <w:sz w:val="22"/>
          <w:szCs w:val="22"/>
        </w:rPr>
        <w:t xml:space="preserve"> праздничных </w:t>
      </w:r>
      <w:r w:rsidR="002527E7" w:rsidRPr="00B60255">
        <w:rPr>
          <w:rFonts w:ascii="Calibri" w:hAnsi="Calibri" w:cs="Calibri"/>
          <w:sz w:val="22"/>
          <w:szCs w:val="22"/>
        </w:rPr>
        <w:t>дней,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официально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объявленных дней</w:t>
      </w:r>
      <w:r w:rsidR="002527E7" w:rsidRPr="00B60255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785BB3F1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документ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lastRenderedPageBreak/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4649839D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Российской   Федерации,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2175B1CA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услуг, предусмотренных разделом I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77777777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7C0DAEB5" w14:textId="19630D95" w:rsidR="00B34188" w:rsidRP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5A1AEC0C" w:rsidR="002527E7" w:rsidRPr="00467B5C" w:rsidRDefault="00F95D01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>
        <w:rPr>
          <w:rFonts w:ascii="Calibri" w:hAnsi="Calibri" w:cs="Calibri"/>
          <w:sz w:val="22"/>
          <w:szCs w:val="22"/>
        </w:rPr>
        <w:t xml:space="preserve">устанавливается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 по 31.05.2022 г.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4916CD73" w:rsidR="002527E7" w:rsidRPr="00B60255" w:rsidRDefault="000258C5" w:rsidP="00467B5C">
      <w:pPr>
        <w:pStyle w:val="a3"/>
        <w:spacing w:line="0" w:lineRule="atLeast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BA06B3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F95D01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6DB55CFB" w14:textId="13378F34" w:rsidR="002527E7" w:rsidRPr="00B60255" w:rsidRDefault="00F95D01" w:rsidP="00BA06B3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BA06B3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0F740B7F" w14:textId="77777777" w:rsidR="001079C3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013E23A8" w14:textId="1C9B84E2" w:rsidR="001079C3" w:rsidRPr="00B60255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</w:p>
    <w:p w14:paraId="47EA96C2" w14:textId="77777777" w:rsidR="00DC55BE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D48973" w14:textId="77777777" w:rsidR="00BA06B3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</w:t>
      </w:r>
    </w:p>
    <w:p w14:paraId="5F9808C9" w14:textId="16A9BDFF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6695F9E2" w14:textId="154590AB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2A03E67" w14:textId="77777777" w:rsidR="0094507F" w:rsidRPr="00B60255" w:rsidRDefault="0094507F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61AB239F" w14:textId="77777777" w:rsidR="002527E7" w:rsidRPr="00B60255" w:rsidRDefault="002527E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0E37BB2C" w14:textId="77777777" w:rsidR="006662AB" w:rsidRPr="00B60255" w:rsidRDefault="006662AB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2352" w14:textId="77777777" w:rsidR="009A4D71" w:rsidRDefault="009A4D71" w:rsidP="008D5C7B">
      <w:r>
        <w:separator/>
      </w:r>
    </w:p>
  </w:endnote>
  <w:endnote w:type="continuationSeparator" w:id="0">
    <w:p w14:paraId="3F9DE8F6" w14:textId="77777777" w:rsidR="009A4D71" w:rsidRDefault="009A4D71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23AB" w14:textId="77777777" w:rsidR="009A4D71" w:rsidRDefault="009A4D71" w:rsidP="008D5C7B">
      <w:r>
        <w:separator/>
      </w:r>
    </w:p>
  </w:footnote>
  <w:footnote w:type="continuationSeparator" w:id="0">
    <w:p w14:paraId="3BE8C5D6" w14:textId="77777777" w:rsidR="009A4D71" w:rsidRDefault="009A4D71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3BF9"/>
    <w:rsid w:val="0008735E"/>
    <w:rsid w:val="000A3E6C"/>
    <w:rsid w:val="000C3627"/>
    <w:rsid w:val="000D7F1F"/>
    <w:rsid w:val="00100AC1"/>
    <w:rsid w:val="001079C3"/>
    <w:rsid w:val="00131788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479F3"/>
    <w:rsid w:val="00360A36"/>
    <w:rsid w:val="00366ABC"/>
    <w:rsid w:val="00392430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5007CB"/>
    <w:rsid w:val="005235A4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E3D19"/>
    <w:rsid w:val="00726FE7"/>
    <w:rsid w:val="00762DD0"/>
    <w:rsid w:val="008016FD"/>
    <w:rsid w:val="00833BA4"/>
    <w:rsid w:val="00864ECF"/>
    <w:rsid w:val="008B3808"/>
    <w:rsid w:val="008D5C7B"/>
    <w:rsid w:val="0090379D"/>
    <w:rsid w:val="00914B1F"/>
    <w:rsid w:val="009347AC"/>
    <w:rsid w:val="00942DC6"/>
    <w:rsid w:val="0094507F"/>
    <w:rsid w:val="009A4D71"/>
    <w:rsid w:val="009B59BF"/>
    <w:rsid w:val="009B740A"/>
    <w:rsid w:val="00A1243E"/>
    <w:rsid w:val="00A306B3"/>
    <w:rsid w:val="00A573B8"/>
    <w:rsid w:val="00AD0A7B"/>
    <w:rsid w:val="00B159E8"/>
    <w:rsid w:val="00B24A50"/>
    <w:rsid w:val="00B31D20"/>
    <w:rsid w:val="00B34188"/>
    <w:rsid w:val="00B3723B"/>
    <w:rsid w:val="00B539E9"/>
    <w:rsid w:val="00B60255"/>
    <w:rsid w:val="00B62B1A"/>
    <w:rsid w:val="00B64DA7"/>
    <w:rsid w:val="00B97C77"/>
    <w:rsid w:val="00BA06B3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51AD8"/>
    <w:rsid w:val="00DC55BE"/>
    <w:rsid w:val="00DC6E12"/>
    <w:rsid w:val="00DE2A25"/>
    <w:rsid w:val="00DF1D69"/>
    <w:rsid w:val="00DF49DC"/>
    <w:rsid w:val="00E55B2E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4C3A-49AE-4234-8A8B-ED27FCA5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39</cp:revision>
  <cp:lastPrinted>2020-08-31T12:35:00Z</cp:lastPrinted>
  <dcterms:created xsi:type="dcterms:W3CDTF">2015-08-03T03:38:00Z</dcterms:created>
  <dcterms:modified xsi:type="dcterms:W3CDTF">2021-08-29T12:49:00Z</dcterms:modified>
</cp:coreProperties>
</file>